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A2048" w14:textId="6DA1205B" w:rsidR="009D2981" w:rsidRPr="005265C5" w:rsidRDefault="005265C5" w:rsidP="005265C5">
      <w:pPr>
        <w:pStyle w:val="Heading2"/>
        <w:jc w:val="center"/>
        <w:rPr>
          <w:color w:val="auto"/>
        </w:rPr>
      </w:pPr>
      <w:r w:rsidRPr="005265C5">
        <w:rPr>
          <w:b/>
          <w:bCs/>
          <w:color w:val="auto"/>
          <w:highlight w:val="yellow"/>
        </w:rPr>
        <w:t>THIS IS AN EXAMPLE OF OUR CONTRACT. THE CONRACT M</w:t>
      </w:r>
      <w:r>
        <w:rPr>
          <w:b/>
          <w:bCs/>
          <w:color w:val="auto"/>
          <w:highlight w:val="yellow"/>
        </w:rPr>
        <w:t>A</w:t>
      </w:r>
      <w:r w:rsidRPr="005265C5">
        <w:rPr>
          <w:b/>
          <w:bCs/>
          <w:color w:val="auto"/>
          <w:highlight w:val="yellow"/>
        </w:rPr>
        <w:t>Y CHANGE.</w:t>
      </w:r>
      <w:r>
        <w:rPr>
          <w:color w:val="auto"/>
        </w:rPr>
        <w:t xml:space="preserve"> </w:t>
      </w:r>
      <w:r>
        <w:rPr>
          <w:color w:val="auto"/>
        </w:rPr>
        <w:br/>
      </w:r>
      <w:r>
        <w:rPr>
          <w:color w:val="auto"/>
        </w:rPr>
        <w:br/>
      </w:r>
      <w:r w:rsidRPr="005265C5">
        <w:rPr>
          <w:color w:val="auto"/>
        </w:rPr>
        <w:t>The seller guarantees the puppy to be in good health, microchipped and is current on all vaccinations for the appropriate age of the puppy at the date of purchase/pick up. </w:t>
      </w:r>
      <w:r w:rsidRPr="005265C5">
        <w:rPr>
          <w:color w:val="auto"/>
        </w:rPr>
        <w:br/>
      </w:r>
      <w:r w:rsidRPr="005265C5">
        <w:rPr>
          <w:color w:val="auto"/>
        </w:rPr>
        <w:br/>
      </w:r>
      <w:r w:rsidRPr="005265C5">
        <w:rPr>
          <w:color w:val="auto"/>
        </w:rPr>
        <w:br/>
        <w:t>The health warranty provided by the seller includes only genetic diseases or defects. It does not include viral, bacterial, environmental illnesses or fungal infections. The warranty does not include illnesses like Parvo, Distemper, Leptospirosis, Coccidia, Heartworm, Mange, Brucellosis, Influenza, Salmonella or parasites. The buyer is provided up to 12 months to have the puppy/dog spayed/neutered and a veterinarian statement (with microchip number) must be received by the seller by 12 months of age. If the buyer fails to supply the required documentation within 12 months of sale date, the health warranty will be immediately void, registration rights will be revoked, and additional fines or fees may be owed by buyer. </w:t>
      </w:r>
      <w:r w:rsidRPr="005265C5">
        <w:rPr>
          <w:color w:val="auto"/>
        </w:rPr>
        <w:br/>
      </w:r>
      <w:r w:rsidRPr="005265C5">
        <w:rPr>
          <w:color w:val="auto"/>
        </w:rPr>
        <w:br/>
        <w:t>The buyer has the option to purchase breeding rights for the puppy for the price of $__Example__. The buyer has until the puppy is 12-months old to purchase breeding rights in exchange for Full registration on the dog. If the buyer does not purchase breeding rights and/or the dog is older than 12-months of age, then the buyer will only be allowed limited registration on the puppy as stated in this contract. This means that no offspring from the puppy will be allowed to be registered. If the buyer purchases breeding rights within the 12-month time frame, the offspring will registerable. </w:t>
      </w:r>
      <w:r w:rsidRPr="005265C5">
        <w:rPr>
          <w:color w:val="auto"/>
        </w:rPr>
        <w:br/>
      </w:r>
      <w:r w:rsidRPr="005265C5">
        <w:rPr>
          <w:color w:val="auto"/>
        </w:rPr>
        <w:br/>
        <w:t>If the buyer registers the puppy or changes the registered name, then the buyer must include ‘Another Day’ in the beginning of the registered name.  Example, reg name ‘Another Day Chasing Birds’</w:t>
      </w:r>
      <w:r w:rsidRPr="005265C5">
        <w:rPr>
          <w:color w:val="auto"/>
        </w:rPr>
        <w:br/>
      </w:r>
      <w:r w:rsidRPr="005265C5">
        <w:rPr>
          <w:color w:val="auto"/>
        </w:rPr>
        <w:br/>
        <w:t xml:space="preserve">In the event that a veterinarian should find the puppy/dog to have a life-threatening genetic illness or life altering genetic defect that has not been previously disclosed, the buyer will have 7 days to give written notice to the seller. All veterinarian records of illness and any/all registration papers or other related documentation will be provided by the buyer. Seller shall reserve the right to have the diagnosis confirmed by a veterinarian </w:t>
      </w:r>
      <w:r w:rsidRPr="005265C5">
        <w:rPr>
          <w:color w:val="auto"/>
        </w:rPr>
        <w:lastRenderedPageBreak/>
        <w:t>of their choice before any refund. If the puppy is found to have a life-threatening genetic illness or life altering genetic defect that was not disclosed at the time of sale but covered by the health warranty, the seller will refund the original purchase price of the dog an exchange for regained ownership. If the seller retains the dog, then 1/4 of the original purchase price will be refunded to the buyer. </w:t>
      </w:r>
      <w:r w:rsidRPr="005265C5">
        <w:rPr>
          <w:color w:val="auto"/>
        </w:rPr>
        <w:br/>
      </w:r>
      <w:r w:rsidRPr="005265C5">
        <w:rPr>
          <w:color w:val="auto"/>
        </w:rPr>
        <w:br/>
        <w:t xml:space="preserve">The buyer agrees that the puppy/dog will be housed indoors, fed a quality diet and kept current on all vaccinations and heartworm prevention as recommended by a licensed veterinarian. The buyer agrees that the puppy/dog will never be taken to a dog shelter, pound or any like facility. The buyer agrees to not neglect, abandon, abuse or harm the puppy. This includes starvation, lack of vet care in </w:t>
      </w:r>
      <w:r w:rsidRPr="005265C5">
        <w:rPr>
          <w:color w:val="auto"/>
        </w:rPr>
        <w:t>emergency</w:t>
      </w:r>
      <w:r w:rsidRPr="005265C5">
        <w:rPr>
          <w:color w:val="auto"/>
        </w:rPr>
        <w:t>, partaking in dog fighting, beating or physically harming the dog. If the seller finds evidence of any of these situations, ownership of the puppy is immediately relinquished back to the seller. </w:t>
      </w:r>
      <w:r w:rsidRPr="005265C5">
        <w:rPr>
          <w:color w:val="auto"/>
        </w:rPr>
        <w:br/>
      </w:r>
      <w:r w:rsidRPr="005265C5">
        <w:rPr>
          <w:color w:val="auto"/>
        </w:rPr>
        <w:br/>
      </w:r>
      <w:r w:rsidRPr="005265C5">
        <w:rPr>
          <w:color w:val="auto"/>
        </w:rPr>
        <w:br/>
      </w:r>
      <w:r w:rsidRPr="005265C5">
        <w:rPr>
          <w:color w:val="auto"/>
        </w:rPr>
        <w:t>If</w:t>
      </w:r>
      <w:r w:rsidRPr="005265C5">
        <w:rPr>
          <w:color w:val="auto"/>
        </w:rPr>
        <w:t xml:space="preserve"> the buyer cannot keep the puppy/dog, the buyer agrees to contact the seller with written notice. The seller will have first choice on the puppy. The seller will have 14 days from written notice to buy the puppy back at 1/2 the original purchase price, find a suitable home for or approve a home chosen by the buyer. If the puppy goes to a new chosen home or is sold, the sellers will have the puppy/dog spayed/neutered per contract prior to rehoming. </w:t>
      </w:r>
      <w:r w:rsidRPr="005265C5">
        <w:rPr>
          <w:color w:val="auto"/>
        </w:rPr>
        <w:br/>
      </w:r>
      <w:r w:rsidRPr="005265C5">
        <w:rPr>
          <w:color w:val="auto"/>
        </w:rPr>
        <w:br/>
      </w:r>
      <w:r w:rsidRPr="005265C5">
        <w:rPr>
          <w:color w:val="auto"/>
        </w:rPr>
        <w:br/>
        <w:t xml:space="preserve">The health warranty is void if the puppy/dog is transferred to a new owner and/or is over 12- months old. </w:t>
      </w:r>
      <w:proofErr w:type="gramStart"/>
      <w:r w:rsidRPr="005265C5">
        <w:rPr>
          <w:color w:val="auto"/>
        </w:rPr>
        <w:t>In the event that</w:t>
      </w:r>
      <w:proofErr w:type="gramEnd"/>
      <w:r w:rsidRPr="005265C5">
        <w:rPr>
          <w:color w:val="auto"/>
        </w:rPr>
        <w:t xml:space="preserve"> the puppy/dog produces its first litter, the health warranty ends regardless of age.</w:t>
      </w:r>
    </w:p>
    <w:sectPr w:rsidR="009D2981" w:rsidRPr="005265C5">
      <w:headerReference w:type="even" r:id="rId6"/>
      <w:headerReference w:type="default" r:id="rId7"/>
      <w:foot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A4F95" w14:textId="77777777" w:rsidR="00DD6B55" w:rsidRDefault="00DD6B55" w:rsidP="005265C5">
      <w:pPr>
        <w:spacing w:after="0" w:line="240" w:lineRule="auto"/>
      </w:pPr>
      <w:r>
        <w:separator/>
      </w:r>
    </w:p>
  </w:endnote>
  <w:endnote w:type="continuationSeparator" w:id="0">
    <w:p w14:paraId="350B8229" w14:textId="77777777" w:rsidR="00DD6B55" w:rsidRDefault="00DD6B55" w:rsidP="00526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815920"/>
      <w:docPartObj>
        <w:docPartGallery w:val="Page Numbers (Bottom of Page)"/>
        <w:docPartUnique/>
      </w:docPartObj>
    </w:sdtPr>
    <w:sdtEndPr>
      <w:rPr>
        <w:noProof/>
      </w:rPr>
    </w:sdtEndPr>
    <w:sdtContent>
      <w:p w14:paraId="72746E5E" w14:textId="597A5C9F" w:rsidR="005265C5" w:rsidRDefault="005265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1B4182" w14:textId="77777777" w:rsidR="005265C5" w:rsidRDefault="00526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82A18" w14:textId="77777777" w:rsidR="00DD6B55" w:rsidRDefault="00DD6B55" w:rsidP="005265C5">
      <w:pPr>
        <w:spacing w:after="0" w:line="240" w:lineRule="auto"/>
      </w:pPr>
      <w:r>
        <w:separator/>
      </w:r>
    </w:p>
  </w:footnote>
  <w:footnote w:type="continuationSeparator" w:id="0">
    <w:p w14:paraId="5F4FF396" w14:textId="77777777" w:rsidR="00DD6B55" w:rsidRDefault="00DD6B55" w:rsidP="00526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FBF12" w14:textId="617049A7" w:rsidR="005265C5" w:rsidRDefault="005265C5">
    <w:pPr>
      <w:pStyle w:val="Header"/>
    </w:pPr>
    <w:r>
      <w:rPr>
        <w:noProof/>
      </w:rPr>
      <w:pict w14:anchorId="2BC665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667438" o:spid="_x0000_s1026" type="#_x0000_t75" style="position:absolute;margin-left:0;margin-top:0;width:467.5pt;height:376.05pt;z-index:-251657216;mso-position-horizontal:center;mso-position-horizontal-relative:margin;mso-position-vertical:center;mso-position-vertical-relative:margin" o:allowincell="f">
          <v:imagedata r:id="rId1" o:title="312484609_1135909377300319_8599162009025921070_n"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418D" w14:textId="75423D1F" w:rsidR="005265C5" w:rsidRPr="005265C5" w:rsidRDefault="005265C5" w:rsidP="005265C5">
    <w:pPr>
      <w:pStyle w:val="Heading2"/>
      <w:jc w:val="center"/>
      <w:rPr>
        <w:rStyle w:val="IntenseEmphasis"/>
        <w:sz w:val="56"/>
        <w:szCs w:val="56"/>
      </w:rPr>
    </w:pPr>
    <w:r>
      <w:rPr>
        <w:i/>
        <w:iCs/>
        <w:noProof/>
        <w:color w:val="4472C4" w:themeColor="accent1"/>
        <w:sz w:val="56"/>
        <w:szCs w:val="56"/>
      </w:rPr>
      <w:pict w14:anchorId="092FB5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667439" o:spid="_x0000_s1027" type="#_x0000_t75" style="position:absolute;left:0;text-align:left;margin-left:0;margin-top:0;width:467.5pt;height:376.05pt;z-index:-251656192;mso-position-horizontal:center;mso-position-horizontal-relative:margin;mso-position-vertical:center;mso-position-vertical-relative:margin" o:allowincell="f">
          <v:imagedata r:id="rId1" o:title="312484609_1135909377300319_8599162009025921070_n" gain="19661f" blacklevel="22938f"/>
        </v:shape>
      </w:pict>
    </w:r>
    <w:r w:rsidRPr="005265C5">
      <w:rPr>
        <w:rStyle w:val="IntenseEmphasis"/>
        <w:sz w:val="56"/>
        <w:szCs w:val="56"/>
      </w:rPr>
      <w:t>Cassel Ranch</w:t>
    </w:r>
    <w:r w:rsidRPr="005265C5">
      <w:rPr>
        <w:rStyle w:val="IntenseEmphasis"/>
        <w:sz w:val="56"/>
        <w:szCs w:val="56"/>
      </w:rPr>
      <w:br/>
      <w:t>Sales Contract and Health Guarantee</w:t>
    </w:r>
  </w:p>
  <w:p w14:paraId="58997683" w14:textId="50621AAD" w:rsidR="005265C5" w:rsidRDefault="005265C5">
    <w:pPr>
      <w:pStyle w:val="Header"/>
    </w:pPr>
  </w:p>
  <w:p w14:paraId="192DA017" w14:textId="77777777" w:rsidR="005265C5" w:rsidRDefault="005265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F1C56" w14:textId="4275A56B" w:rsidR="005265C5" w:rsidRDefault="005265C5">
    <w:pPr>
      <w:pStyle w:val="Header"/>
    </w:pPr>
    <w:r>
      <w:rPr>
        <w:noProof/>
      </w:rPr>
      <w:pict w14:anchorId="3657CD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667437" o:spid="_x0000_s1025" type="#_x0000_t75" style="position:absolute;margin-left:0;margin-top:0;width:467.5pt;height:376.05pt;z-index:-251658240;mso-position-horizontal:center;mso-position-horizontal-relative:margin;mso-position-vertical:center;mso-position-vertical-relative:margin" o:allowincell="f">
          <v:imagedata r:id="rId1" o:title="312484609_1135909377300319_8599162009025921070_n"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5C5"/>
    <w:rsid w:val="005265C5"/>
    <w:rsid w:val="009D2981"/>
    <w:rsid w:val="00DD6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BEB44"/>
  <w15:chartTrackingRefBased/>
  <w15:docId w15:val="{E52367A5-3040-41B7-AFB2-4890E1ED3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65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265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5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265C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526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5C5"/>
  </w:style>
  <w:style w:type="paragraph" w:styleId="Footer">
    <w:name w:val="footer"/>
    <w:basedOn w:val="Normal"/>
    <w:link w:val="FooterChar"/>
    <w:uiPriority w:val="99"/>
    <w:unhideWhenUsed/>
    <w:rsid w:val="00526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5C5"/>
  </w:style>
  <w:style w:type="character" w:styleId="IntenseEmphasis">
    <w:name w:val="Intense Emphasis"/>
    <w:basedOn w:val="DefaultParagraphFont"/>
    <w:uiPriority w:val="21"/>
    <w:qFormat/>
    <w:rsid w:val="005265C5"/>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GREIFF</dc:creator>
  <cp:keywords/>
  <dc:description/>
  <cp:lastModifiedBy>ASHLEY GREIFF</cp:lastModifiedBy>
  <cp:revision>1</cp:revision>
  <dcterms:created xsi:type="dcterms:W3CDTF">2023-03-06T13:04:00Z</dcterms:created>
  <dcterms:modified xsi:type="dcterms:W3CDTF">2023-03-06T13:12:00Z</dcterms:modified>
</cp:coreProperties>
</file>